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6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06"/>
      </w:tblGrid>
      <w:tr w:rsidR="0000000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116"/>
            </w:tblGrid>
            <w:tr w:rsidR="0000000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000000" w:rsidRDefault="00A93403">
                  <w:pPr>
                    <w:spacing w:after="240"/>
                    <w:jc w:val="center"/>
                    <w:rPr>
                      <w:rFonts w:ascii="Arial" w:eastAsia="Times New Roman" w:hAnsi="Arial" w:cs="Arial"/>
                      <w:caps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aps/>
                      <w:sz w:val="21"/>
                      <w:szCs w:val="21"/>
                    </w:rPr>
                    <w:t xml:space="preserve">Termo Aditivo a Convenção Coletiva De Trabalho 2015/2016 </w:t>
                  </w:r>
                </w:p>
              </w:tc>
            </w:tr>
            <w:tr w:rsidR="0000000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384"/>
                    <w:gridCol w:w="150"/>
                    <w:gridCol w:w="2173"/>
                  </w:tblGrid>
                  <w:tr w:rsidR="00000000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sz w:val="21"/>
                            <w:szCs w:val="21"/>
                          </w:rPr>
                          <w:t>NÚMERO DE REGISTRO NO MTE:</w:t>
                        </w: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0" w:type="dxa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MG004230/2015 </w:t>
                        </w:r>
                      </w:p>
                    </w:tc>
                  </w:tr>
                  <w:tr w:rsidR="00000000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sz w:val="21"/>
                            <w:szCs w:val="21"/>
                          </w:rPr>
                          <w:t>DATA DE REGISTRO NO MTE:</w:t>
                        </w: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0" w:type="dxa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21/10/2015 </w:t>
                        </w:r>
                      </w:p>
                    </w:tc>
                  </w:tr>
                  <w:tr w:rsidR="00000000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sz w:val="21"/>
                            <w:szCs w:val="21"/>
                          </w:rPr>
                          <w:t>NÚMERO DA SOLICITAÇÃO:</w:t>
                        </w: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0" w:type="dxa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MR066825/2015 </w:t>
                        </w:r>
                      </w:p>
                    </w:tc>
                  </w:tr>
                  <w:tr w:rsidR="00000000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sz w:val="21"/>
                            <w:szCs w:val="21"/>
                          </w:rPr>
                          <w:t>NÚMERO DO PROCESSO:</w:t>
                        </w: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0" w:type="dxa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46211.005819/2015-73 </w:t>
                        </w:r>
                      </w:p>
                    </w:tc>
                  </w:tr>
                  <w:tr w:rsidR="00000000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sz w:val="21"/>
                            <w:szCs w:val="21"/>
                          </w:rPr>
                          <w:t>DATA DO PROTOCOLO:</w:t>
                        </w: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0" w:type="dxa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19/10/2015 </w:t>
                        </w:r>
                      </w:p>
                    </w:tc>
                  </w:tr>
                </w:tbl>
                <w:p w:rsidR="00000000" w:rsidRDefault="00A93403">
                  <w:pPr>
                    <w:spacing w:after="240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br/>
                  </w:r>
                </w:p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721"/>
                    <w:gridCol w:w="150"/>
                    <w:gridCol w:w="2173"/>
                  </w:tblGrid>
                  <w:tr w:rsidR="00000000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sz w:val="21"/>
                            <w:szCs w:val="21"/>
                          </w:rPr>
                          <w:t xml:space="preserve">NÚMERO DO PROCESSO DA CONVENÇÃO COLETIVA PRINCIPAL: </w:t>
                        </w:r>
                      </w:p>
                    </w:tc>
                    <w:tc>
                      <w:tcPr>
                        <w:tcW w:w="150" w:type="dxa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46211.005383/2015-12 </w:t>
                        </w:r>
                      </w:p>
                    </w:tc>
                  </w:tr>
                  <w:tr w:rsidR="00000000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sz w:val="21"/>
                            <w:szCs w:val="21"/>
                          </w:rPr>
                          <w:t xml:space="preserve">DATA DE REGISTRO DA CONVENÇÃO COLETIVA PRINCIPAL: </w:t>
                        </w:r>
                      </w:p>
                    </w:tc>
                    <w:tc>
                      <w:tcPr>
                        <w:tcW w:w="150" w:type="dxa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A93403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29/09/2015 </w:t>
                        </w:r>
                      </w:p>
                    </w:tc>
                  </w:tr>
                </w:tbl>
                <w:p w:rsidR="00000000" w:rsidRDefault="00A93403">
                  <w:pPr>
                    <w:pStyle w:val="NormalWeb"/>
                  </w:pPr>
                  <w:r>
                    <w:rPr>
                      <w:b/>
                      <w:bCs/>
                    </w:rPr>
                    <w:t>Confira a autenticidade no endereço http://www3.mte.gov.br/sistemas/mediador/.</w:t>
                  </w:r>
                  <w:r>
                    <w:rPr>
                      <w:b/>
                      <w:bCs/>
                    </w:rPr>
                    <w:t xml:space="preserve"> </w:t>
                  </w:r>
                </w:p>
              </w:tc>
            </w:tr>
            <w:tr w:rsidR="0000000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000000" w:rsidRDefault="00A93403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SIND TRAB EM ENTIDADES CULTURAIS E RECREATIVAS EST MG, CNPJ n. 00.786.960/0001-29, neste ato representado(a) por seu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Membro de Diretoria Colegiada, Sr(a). OTACILIA FRANCISCO DE OLIVEIRA e por seu Membro de Diretoria Colegiada, Sr(a). DEUSELI GOMES TEODORO;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  <w:t> 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E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  <w:t xml:space="preserve">SINDICATO DE CLUBES CULTURAIS, RECREATIVOS, ESPORTIVOS E SOCIAIS DO ESTADO DE MINAS GERAIS - SINDICLUBES - MG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, CNPJ n. 26.131.060/0001-37, neste ato representado(a) por seu Presidente, Sr(a). MARCELO GUEDES BARRA;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  <w:t> 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  <w:t xml:space="preserve">celebram o presente TERMO ADITIVO DE CONVENÇÃO COLETIVA DE TRABALHO, estipulando as condições de trabalho previstas nas cláusulas seguintes: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CLÁUSU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LA PRIMEIRA - VIGÊNCIA E DATA-BASE 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As partes fixam a vigência do presente Termo Aditivo de Convenção Coletiva de Trabalho no período de 01º de maio de 2015 a 30 de abril de 2016 e a data-base da categoria em 01º de maio.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CLÁUSULA SEGUNDA - ABRANGÊNCIA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O presente Termo Aditivo de Convenção Coletiva de Trabalho abrangerá a(s) categoria(s) 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TRABALHADORES EM ENTIDADES CULTURAIS E RECREATIVAS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, com abrangência territorial em 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Abadia dos Dourados/MG, Abaeté/MG, Abre Campo/MG, Acaiaca/MG, Açucena/MG, Água Boa/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MG, Água Comprida/MG, Aguanil/MG, Águas Formosas/MG, Águas Vermelhas/MG, Aimorés/MG, Aiuruoca/MG, Alagoa/MG, Albertina/MG, Além Paraíba/MG, Alfenas/MG, Alfredo Vasconcelos/MG, Almenara/MG, Alpercata/MG, Alpinópolis/MG, Alterosa/MG, Alto Caparaó/MG, Alto Je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quitibá/MG, Alto Rio Doce/MG, Alvarenga/MG, Alvinópolis/MG, Alvorada de Minas/MG, Amparo do Serra/MG, Andradas/MG, Andrelândia/MG, Angelândia/MG, Antônio Carlos/MG, Antônio Dias/MG, Antônio Prado de Minas/MG, Araçaí/MG, Aracitaba/MG, Araçuaí/MG, Araguari/M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G, Arantina/MG, Araponga/MG, Araporã/MG, Arapuá/MG, Araújos/MG, Araxá/MG, Arceburgo/MG, Arcos/MG, Areado/MG, Argirita/MG, Aricanduva/MG, Arinos/MG, Astolfo Dutra/MG, Ataléia/MG, Augusto de Lima/MG, Baependi/MG, Baldim/MG, Bambuí/MG, Bandeira do Sul/MG, Ban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deira/MG, Barão de Cocais/MG, Barão de Monte Alto/MG, Barbacena/MG, Barra Longa/MG, Barroso/MG, Bela Vista de Minas/MG, Belmiro Braga/MG, Belo Oriente/MG, Belo Vale/MG, Berilo/MG, Berizal/MG, Bertópolis/MG, Betim/MG, Bias Fortes/MG, Bicas/MG, Biquinhas/MG,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 Boa Esperança/MG, Bocaina de Minas/MG, Bocaiúva/MG, Bom Despacho/MG, Bom Jardim de Minas/MG, Bom Jesus da Penha/MG, Bom Jesus do Amparo/MG, Bom Jesus do Galho/MG, Bom Repouso/MG, Bom Sucesso/MG, Bonfim/MG, Bonfinópolis de Minas/MG, Bonito de Minas/MG, Bor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da da Mata/MG, Botelhos/MG, Botumirim/MG, Brás Pires/MG, Brasilândia de Minas/MG, Brasília de Minas/MG, Brasópolis/MG, Braúnas/MG, Brumadinho/MG, Bueno Brandão/MG, Buenópolis/MG, Bugre/MG, Buritis/MG, Buritizeiro/MG, Cabeceira Grande/MG, Cabo Verde/MG, Cac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hoeira da Prata/MG, Cachoeira de Minas/MG, Cachoeira de Pajeú/MG, Cachoeira Dourada/MG, Caetanópolis/MG, Caeté/MG, Caiana/MG, Cajuri/MG, Caldas/MG, Camacho/MG, Camanducaia/MG, Cambuí/MG, Cambuquira/MG, Campanário/MG, 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lastRenderedPageBreak/>
                    <w:t>Campanha/MG, Campestre/MG, Campina Verd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e/MG, Campo Azul/MG, Campo Belo/MG, Campo do Meio/MG, Campo Florido/MG, Campos Altos/MG, Campos Gerais/MG, Cana Verde/MG, Canaã/MG, Canápolis/MG, Candeias/MG, Cantagalo/MG, Caparaó/MG, Capela Nova/MG, Capelinha/MG, Capetinga/MG, Capim Branco/MG, Capinópoli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s/MG, Capitão Andrade/MG, Capitão Enéas/MG, Capitólio/MG, Caputira/MG, Caraí/MG, Caranaíba/MG, Carandaí/MG, Carangola/MG, Caratinga/MG, Carbonita/MG, Careaçu/MG, Carlos Chagas/MG, Carmésia/MG, Carmo da Cachoeira/MG, Carmo da Mata/MG, Carmo de Minas/MG, Car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mo do Cajuru/MG, Carmo do Paranaíba/MG, Carmo do Rio Claro/MG, Carmópolis de Minas/MG, Carneirinho/MG, Carrancas/MG, Carvalhópolis/MG, Carvalhos/MG, Casa Grande/MG, Cascalho Rico/MG, Cássia/MG, Cataguases/MG, Catas Altas da Noruega/MG, Catas Altas/MG, Catu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ji/MG, Catuti/MG, Caxambu/MG, Cedro do Abaeté/MG, Central de Minas/MG, Centralina/MG, Chácara/MG, Chalé/MG, Chapada do Norte/MG, Chapada Gaúcha/MG, Chiador/MG, Cipotânea/MG, Claraval/MG, Claro dos Poções/MG, Cláudio/MG, Coimbra/MG, Coluna/MG, Comendador Go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mes/MG, Comercinho/MG, Conceição da Aparecida/MG, Conceição da Barra de Minas/MG, Conceição das Alagoas/MG, Conceição das Pedras/MG, Conceição de Ipanema/MG, Conceição do Mato Dentro/MG, Conceição do Pará/MG, Conceição do Rio Verde/MG, Conceição dos Ouros/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MG, Cônego Marinho/MG, Confins/MG, Congonhal/MG, Congonhas do Norte/MG, Congonhas/MG, Conquista/MG, Conselheiro Lafaiete/MG, Conselheiro Pena/MG, Consolação/MG, Contagem/MG, Coqueiral/MG, Coração de Jesus/MG, Cordisburgo/MG, Cordislândia/MG, Corinto/MG, Co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roaci/MG, Coromandel/MG, Coronel Fabriciano/MG, Coronel Murta/MG, Coronel Pacheco/MG, Coronel Xavier Chaves/MG, Córrego Danta/MG, Córrego do Bom Jesus/MG, Córrego Fundo/MG, Córrego Novo/MG, Couto de Magalhães de Minas/MG, Crisólita/MG, Cristais/MG, Cristál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ia/MG, Cristiano Otoni/MG, Cristina/MG, Crucilândia/MG, Cruzeiro da Fortaleza/MG, Cruzília/MG, Cuparaque/MG, Curral de Dentro/MG, Curvelo/MG, Datas/MG, Delfim Moreira/MG, Delfinópolis/MG, Delta/MG, Descoberto/MG, Desterro de Entre Rios/MG, Desterro do Melo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/MG, Diamantina/MG, Diogo de Vasconcelos/MG, Dionísio/MG, Divinésia/MG, Divino das Laranjeiras/MG, Divino/MG, Divinolândia de Minas/MG, Divinópolis/MG, Divisa Alegre/MG, Divisa Nova/MG, Divisópolis/MG, Dom Bosco/MG, Dom Cavati/MG, Dom Joaquim/MG, Dom Silvé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rio/MG, Dom Viçoso/MG, Dona Eusébia/MG, Dores de Campos/MG, Dores de Guanhães/MG, Dores do Indaiá/MG, Dores do Turvo/MG, Doresópolis/MG, Douradoquara/MG, Durandé/MG, Elói Mendes/MG, Engenheiro Caldas/MG, Engenheiro Navarro/MG, Entre Folhas/MG, Entre Rios d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e Minas/MG, Ervália/MG, Esmeraldas/MG, Espera Feliz/MG, Espinosa/MG, Espírito Santo do Dourado/MG, Estiva/MG, Estrela Dalva/MG, Estrela do Indaiá/MG, Estrela do Sul/MG, Eugenópolis/MG, Ewbank da Câmara/MG, Extrema/MG, Fama/MG, Faria Lemos/MG, Felício dos S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antos/MG, Felisburgo/MG, Felixlândia/MG, Fernandes Tourinho/MG, Ferros/MG, Fervedouro/MG, Florestal/MG, Formiga/MG, Formoso/MG, Fortaleza de Minas/MG, Fortuna de Minas/MG, Francisco Badaró/MG, Francisco Dumont/MG, Francisco Sá/MG, Franciscópolis/MG, Frei G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aspar/MG, Frei Inocêncio/MG, Frei Lagonegro/MG, Fronteira dos Vales/MG, Fronteira/MG, Fruta de Leite/MG, Frutal/MG, Funilândia/MG, Galiléia/MG, Gameleiras/MG, Glaucilândia/MG, Goiabeira/MG, Goianá/MG, Gonçalves/MG, Gonzaga/MG, Gouveia/MG, Governador Valada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res/MG, Grão Mogol/MG, Grupiara/MG, Guanhães/MG, Guapé/MG, Guaraciaba/MG, Guaraciama/MG, Guaranésia/MG, Guarani/MG, Guarará/MG, Guarda-mor/MG, Guaxupé/MG, Guidoval/MG, Guimarânia/MG, Guiricema/MG, Gurinhatã/MG, Heliodora/MG, Iapu/MG, Ibertioga/MG, Ibiá/MG,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 Ibiaí/MG, Ibiracatu/MG, Ibiraci/MG, Ibirité/MG, Ibitiúra de Minas/MG, Ibituruna/MG, Icaraí de Minas/MG, Igarapé/MG, Igaratinga/MG, Iguatama/MG, Ijaci/MG, Ilicínea/MG, Imbé de Minas/MG, Inconfidentes/MG, Indaiabira/MG, Indianópolis/MG, Ingaí/MG, Inhapim/MG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, Inhaúma/MG, Inimutaba/MG, Ipaba/MG, Ipanema/MG, Ipatinga/MG, Ipiaçu/MG, Ipuiúna/MG, Iraí de Minas/MG, Itabira/MG, Itabirinha/MG, Itabirito/MG, Itacambira/MG, Itacarambi/MG, Itaguara/MG, Itaipé/MG, Itajubá/MG, Itamarandiba/MG, Itamarati de Minas/MG, Itamb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acuri/MG, Itambé do Mato Dentro/MG, Itamogi/MG, Itamonte/MG, Itanhandu/MG, Itanhomi/MG, Itaobim/MG, Itapagipe/MG, Itapecerica/MG, Itapeva/MG, Itatiaiuçu/MG, Itaú de Minas/MG, Itaúna/MG, Itaverava/MG, Itinga/MG, Itueta/MG, Ituiutaba/MG, Itumirim/MG, Iturama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/MG, Itutinga/MG, Jaboticatubas/MG, Jacinto/MG, Jacuí/MG, Jacutinga/MG, Jaguaraçu/MG, Jaíba/MG, Jampruca/MG, Janaúba/MG, Januária/MG, Japaraíba/MG, Japonvar/MG, Jeceaba/MG, Jenipapo de Minas/MG, Jequeri/MG, Jequitaí/MG, Jequitibá/MG, Jequitinhonha/MG, Jesu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ânia/MG, Joaíma/MG, Joanésia/MG, João Monlevade/MG, João Pinheiro/MG, Joaquim Felício/MG, Jordânia/MG, José Gonçalves de Minas/MG, José Raydan/MG, Josenópolis/MG, Juatuba/MG, Juiz de Fora/MG, Juramento/MG, Juruaia/MG, Juvenília/MG, Ladainha/MG, Lagamar/MG,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 Lagoa da Prata/MG, Lagoa dos Patos/MG, Lagoa Dourada/MG, Lagoa Formosa/MG, Lagoa Grande/MG, Lagoa Santa/MG, Lajinha/MG, Lambari/MG, Lamim/MG, Laranjal/MG, Lassance/MG, Lavras/MG, Leandro Ferreira/MG, Leme do Prado/MG, Leopoldina/MG, 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lastRenderedPageBreak/>
                    <w:t>Liberdade/MG, Lima Dua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rte/MG, Limeira do Oeste/MG, Lontra/MG, Luisburgo/MG, Luislândia/MG, Luminárias/MG, Luz/MG, Machacalis/MG, Machado/MG, Madre de Deus de Minas/MG, Malacacheta/MG, Mamonas/MG, Manga/MG, Manhuaçu/MG, Manhumirim/MG, Mantena/MG, Mar de Espanha/MG, Maravilhas/MG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, Maria da Fé/MG, Mariana/MG, Marilac/MG, Mário Campos/MG, Maripá de Minas/MG, Marliéria/MG, Marmelópolis/MG, Martinho Campos/MG, Martins Soares/MG, Mata Verde/MG, Materlândia/MG, Mateus Leme/MG, Mathias Lobato/MG, Matias Barbosa/MG, Matias Cardoso/MG, Mat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ipó/MG, Mato Verde/MG, Matozinhos/MG, Matutina/MG, Medeiros/MG, Medina/MG, Mendes Pimentel/MG, Mercês/MG, Mesquita/MG, Minas Novas/MG, Minduri/MG, Mirabela/MG, Miradouro/MG, Miraí/MG, Miravânia/MG, Moeda/MG, Moema/MG, Monjolos/MG, Monsenhor Paulo/MG, Monta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lvânia/MG, Monte Alegre de Minas/MG, Monte Azul/MG, Monte Belo/MG, Monte Carmelo/MG, Monte Formoso/MG, Monte Santo de Minas/MG, Monte Sião/MG, Montes Claros/MG, Montezuma/MG, Morada Nova de Minas/MG, Morro da Garça/MG, Morro do Pilar/MG, Munhoz/MG, Muriaé/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MG, Mutum/MG, Muzambinho/MG, Nacip Raydan/MG, Nanuque/MG, Naque/MG, Natalândia/MG, Natércia/MG, Nazareno/MG, Nepomuceno/MG, Ninheira/MG, Nova Belém/MG, Nova Era/MG, Nova Lima/MG, Nova Módica/MG, Nova Ponte/MG, Nova Porteirinha/MG, Nova Resende/MG, Nova Ser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rana/MG, Nova União/MG, Novo Cruzeiro/MG, Novo Oriente de Minas/MG, Novorizonte/MG, Olaria/MG, Olhos-d'água/MG, Olímpio Noronha/MG, Oliveira Fortes/MG, Oliveira/MG, Onça de Pitangui/MG, Oratórios/MG, Orizânia/MG, Ouro Branco/MG, Ouro Fino/MG, Ouro Preto/MG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, Ouro Verde de Minas/MG, Padre Carvalho/MG, Padre Paraíso/MG, Pai Pedro/MG, Paineiras/MG, Pains/MG, Paiva/MG, Palma/MG, Palmópolis/MG, Papagaios/MG, Pará de Minas/MG, Paracatu/MG, Paraguaçu/MG, Paraisópolis/MG, Paraopeba/MG, Passa Quatro/MG, Passa Tempo/M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G, Passabém/MG, Passa-vinte/MG, Passos/MG, Patis/MG, Patos de Minas/MG, Patrocínio do Muriaé/MG, Patrocínio/MG, Paula Cândido/MG, Paulistas/MG, Pavão/MG, Peçanha/MG, Pedra Azul/MG, Pedra Bonita/MG, Pedra do Anta/MG, Pedra do Indaiá/MG, Pedra Dourada/MG, Pe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dralva/MG, Pedras de Maria da Cruz/MG, Pedrinópolis/MG, Pedro Leopoldo/MG, Pedro Teixeira/MG, Pequeri/MG, Pequi/MG, Perdigão/MG, Perdizes/MG, Perdões/MG, Periquito/MG, Pescador/MG, Piau/MG, Piedade de Caratinga/MG, Piedade de Ponte Nova/MG, Piedade do Rio 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Grande/MG, Piedade dos Gerais/MG, Pimenta/MG, Pingo-d'água/MG, Pintópolis/MG, Piracema/MG, Pirajuba/MG, Piranga/MG, Piranguçu/MG, Piranguinho/MG, Pirapetinga/MG, Pirapora/MG, Piraúba/MG, Pitangui/MG, Piumhi/MG, Planura/MG, Poço Fundo/MG, Poços de Caldas/MG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, Pocrane/MG, Pompéu/MG, Ponte Nova/MG, Ponto Chique/MG, Ponto dos Volantes/MG, Porteirinha/MG, Porto Firme/MG, Poté/MG, Pouso Alegre/MG, Pouso Alto/MG, Prados/MG, Prata/MG, Pratápolis/MG, Pratinha/MG, Presidente Bernardes/MG, Presidente Juscelino/MG, Pres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idente Kubitschek/MG, Presidente Olegário/MG, Prudente de Morais/MG, Quartel Geral/MG, Queluzito/MG, Raposos/MG, Raul Soares/MG, Recreio/MG, Reduto/MG, Resende Costa/MG, Resplendor/MG, Ressaquinha/MG, Riachinho/MG, Riacho dos Machados/MG, Ribeirão das Neve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s/MG, Ribeirão Vermelho/MG, Rio Acima/MG, Rio Casca/MG, Rio do Prado/MG, Rio Doce/MG, Rio Espera/MG, Rio Manso/MG, Rio Novo/MG, Rio Paranaíba/MG, Rio Pardo de Minas/MG, Rio Piracicaba/MG, Rio Pomba/MG, Rio Preto/MG, Rio Vermelho/MG, Ritápolis/MG, Rochedo d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e Minas/MG, Rodeiro/MG, Romaria/MG, Rosário da Limeira/MG, Rubelita/MG, Rubim/MG, Sabará/MG, Sabinópolis/MG, Sacramento/MG, Salinas/MG, Salto da Divisa/MG, Santa Bárbara do Leste/MG, Santa Bárbara do Monte Verde/MG, Santa Bárbara do Tugúrio/MG, Santa Bárba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ra/MG, Santa Cruz de Minas/MG, Santa Cruz de Salinas/MG, Santa Cruz do Escalvado/MG, Santa Efigênia de Minas/MG, Santa Fé de Minas/MG, Santa Helena de Minas/MG, Santa Juliana/MG, Santa Luzia/MG, Santa Margarida/MG, Santa Maria de Itabira/MG, Santa Maria do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 Salto/MG, Santa Maria do Suaçuí/MG, Santa Rita de Caldas/MG, Santa Rita de Ibitipoca/MG, Santa Rita de Jacutinga/MG, Santa Rita de Minas/MG, Santa Rita do Itueto/MG, Santa Rita do Sapucaí/MG, Santa Rosa da Serra/MG, Santa Vitória/MG, Santana da Vargem/MG,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 Santana de Cataguases/MG, Santana de Pirapama/MG, Santana do Deserto/MG, Santana do Garambéu/MG, Santana do Jacaré/MG, Santana do Manhuaçu/MG, Santana do Paraíso/MG, Santana do Riacho/MG, Santana dos Montes/MG, Santo Antônio do Amparo/MG, Santo Antônio do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 Aventureiro/MG, Santo Antônio do Grama/MG, Santo Antônio do Itambé/MG, Santo Antônio do Jacinto/MG, Santo Antônio do Monte/MG, Santo Antônio do Retiro/MG, Santo Antônio do Rio Abaixo/MG, Santo Hipólito/MG, Santos Dumont/MG, São Bento Abade/MG, São Brás do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 Suaçuí/MG, São Domingos das Dores/MG, São Domingos do Prata/MG, São Félix de Minas/MG, São Francisco de Paula/MG, São Francisco de Sales/MG, São Francisco do Glória/MG, São Francisco/MG, São Geraldo da Piedade/MG, São Geraldo do Baixio/MG, São Geraldo/MG,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 São Gonçalo do Abaeté/MG, São Gonçalo do Pará/MG, São Gonçalo do Rio Abaixo/MG, São Gonçalo do Rio Preto/MG, São Gonçalo do Sapucaí/MG, São Gotardo/MG, São João Batista do Glória/MG, São João da Lagoa/MG, São João da Mata/MG, São João da 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lastRenderedPageBreak/>
                    <w:t>Ponte/MG, São Joã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o das Missões/MG, São João Del Rei/MG, São João do Manhuaçu/MG, São João do Manteninha/MG, São João do Oriente/MG, São João do Pacuí/MG, São João do Paraíso/MG, São João Evangelista/MG, São João Nepomuceno/MG, São Joaquim de Bicas/MG, São José da Barra/MG,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 São José da Lapa/MG, São José da Safira/MG, São José da Varginha/MG, São José do Alegre/MG, São José do Divino/MG, São José do Goiabal/MG, São José do Jacuri/MG, São José do Mantimento/MG, São Lourenço/MG, São Miguel do Anta/MG, São Pedro da União/MG, São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 Pedro do Suaçuí/MG, São Pedro dos Ferros/MG, São Romão/MG, São Roque de Minas/MG, São Sebastião da Bela Vista/MG, São Sebastião da Vargem Alegre/MG, São Sebastião do Anta/MG, São Sebastião do Maranhão/MG, São Sebastião do Oeste/MG, São Sebastião do Paraís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o/MG, São Sebastião do Rio Preto/MG, São Sebastião do Rio Verde/MG, São Thomé das Letras/MG, São Tiago/MG, São Tomás de Aquino/MG, São Vicente de Minas/MG, Sapucaí-mirim/MG, Sardoá/MG, Sarzedo/MG, Sem-peixe/MG, Senador Amaral/MG, Senador Cortes/MG, Senador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 Firmino/MG, Senador José Bento/MG, Senador Modestino Gonçalves/MG, Senhora de Oliveira/MG, Senhora do Porto/MG, Senhora dos Remédios/MG, Sericita/MG, Seritinga/MG, Serra Azul de Minas/MG, Serra da Saudade/MG, Serra do Salitre/MG, Serra dos Aimorés/MG, Ser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rania/MG, Serranópolis de Minas/MG, Serranos/MG, Serro/MG, Sete Lagoas/MG, Setubinha/MG, Silveirânia/MG, Silvianópolis/MG, Simão Pereira/MG, Simonésia/MG, Sobrália/MG, Soledade de Minas/MG, Tabuleiro/MG, Taiobeiras/MG, Taparuba/MG, Tapira/MG, Tapiraí/MG, T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aquaraçu de Minas/MG, Tarumirim/MG, Teixeiras/MG, Teófilo Otoni/MG, Timóteo/MG, Tiradentes/MG, Tiros/MG, Tocantins/MG, Tocos do Moji/MG, Toledo/MG, Tombos/MG, Três Corações/MG, Três Marias/MG, Três Pontas/MG, Tumiritinga/MG, Tupaciguara/MG, Turmalina/MG, T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urvolândia/MG, Ubá/MG, Ubaí/MG, Ubaporanga/MG, Uberaba/MG, Uberlândia/MG, Umburatiba/MG, Unaí/MG, União de Minas/MG, Uruana de Minas/MG, Urucânia/MG, Urucuia/MG, Vargem Alegre/MG, Vargem Bonita/MG, Vargem Grande do Rio Pardo/MG, Varginha/MG, Varjão de Mina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s/MG, Várzea da Palma/MG, Varzelândia/MG, Vazante/MG, Verdelândia/MG, Veredinha/MG, Veríssimo/MG, Vermelho Novo/MG, Vespasiano/MG, Viçosa/MG, Vieiras/MG, Virgem da Lapa/MG, Virgínia/MG, Virginópolis/MG, Virgolândia/MG, Visconde do Rio Branco/MG, Volta Gran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de/MG e Wenceslau Braz/MG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.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</w:p>
                <w:p w:rsidR="00000000" w:rsidRDefault="00A93403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Jornada de Trabalho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 Duração, Distribuição, Controle, Faltas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A93403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Prorrogação/Redução de Jornada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A93403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TERCEIRA - BANCO DE HORAS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A93403">
                  <w:pPr>
                    <w:pStyle w:val="NormalWeb"/>
                    <w:jc w:val="both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Nos termos do artigo 59 da Consolidação das Leis do Trabalho, com redaçã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o que lhe deu a Lei nº 9.601, de 21 de Janeiro de 1998, as partes convenentes instituem o BANCO DE HORAS, procedimento que se regerá pelo presente instrumento e cuja principal característica é a dispensa de acréscimo de salário se, a critério exclusivo do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empregador, o </w:t>
                  </w:r>
                  <w:r>
                    <w:rPr>
                      <w:rFonts w:ascii="Arial" w:hAnsi="Arial" w:cs="Arial"/>
                      <w:sz w:val="21"/>
                      <w:szCs w:val="21"/>
                      <w:u w:val="single"/>
                    </w:rPr>
                    <w:t>excesso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 de horas trabalhadas no mês for compensado com folga em outro dia.</w:t>
                  </w:r>
                </w:p>
                <w:p w:rsidR="00000000" w:rsidRDefault="00A93403">
                  <w:pPr>
                    <w:pStyle w:val="NormalWeb"/>
                    <w:jc w:val="both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PRIMEIRO: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 Não havendo necessidade de trabalho, o empregador dispensará o empregado que tiver horas acumuladas no banco de horas do cumprimento total de sua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jornada de trabalho, avisando o empregado com mínimo 24 (vinte e quatro) horas de antecedência.</w:t>
                  </w:r>
                </w:p>
                <w:p w:rsidR="00000000" w:rsidRDefault="00A93403">
                  <w:pPr>
                    <w:pStyle w:val="NormalWeb"/>
                    <w:jc w:val="both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SEGUNDO: 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Os exatos números de horas trabalhadas no período, levando-se em condições a jornada de trabalho diária normal do empregado, deverão ser com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pensados pelo empregado, em dias de folgas a ser fixado pelo empregador mediante aviso dele, com o mínimo de 24 (vinte e quatro) horas de antecedência. Sendo que para cada hora extra, trabalhada, o empregado terá direito a duas horas de descanso em caso de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compensação.</w:t>
                  </w:r>
                </w:p>
                <w:p w:rsidR="00000000" w:rsidRDefault="00A93403">
                  <w:pPr>
                    <w:pStyle w:val="NormalWeb"/>
                    <w:jc w:val="both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TERCEIRO: 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A compensação deverá ser concedida pelo empregador através de dias de descanso, não podendo se concedida em horas ou horas de descanso.</w:t>
                  </w:r>
                </w:p>
                <w:p w:rsidR="00000000" w:rsidRDefault="00A93403">
                  <w:pPr>
                    <w:pStyle w:val="NormalWeb"/>
                    <w:jc w:val="both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QUARTO: 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A compensação de jornada de trabalho já em vigor, pela qual o acré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scimo de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lastRenderedPageBreak/>
                    <w:t>horas de segunda à sexta-feira é compensada pelo não trabalho aos sábados poderá ser objeto de remanejamento a critério do empregador, para a plena aplicação do princípio que constitui o BANCO DE HORAS.</w:t>
                  </w:r>
                </w:p>
                <w:p w:rsidR="00000000" w:rsidRDefault="00A93403">
                  <w:pPr>
                    <w:pStyle w:val="NormalWeb"/>
                    <w:jc w:val="both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QUINTO: 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O número de horas excedent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es de segunda a sábado  a serem compensadas não poderão exceder a 200 (duzentas) horas no semestre. Portanto, deverão  todas as horas serem  compensadas totalmente ou serem  quitadas em espécie, no percentual de 100% (cem por cento), a cada 06 (seis) meses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, ou seja, sempre nos meses de outubro e abril de cada ano.</w:t>
                  </w:r>
                </w:p>
                <w:p w:rsidR="00000000" w:rsidRDefault="00A93403">
                  <w:pPr>
                    <w:pStyle w:val="NormalWeb"/>
                    <w:jc w:val="both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SEXTO: 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As horas de trabalho que por qualquer motivo o empregador dispensar o empregado do seu cumprimento, não poderá ser computado para o banco de horas, ou seja, o trabalhador não pod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erá ter saldo negativo no banco de horas.</w:t>
                  </w:r>
                </w:p>
                <w:p w:rsidR="00000000" w:rsidRDefault="00A93403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A93403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Disposições Gerais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A93403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Aplicação do Instrumento Coletivo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A93403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QUARTA - APLICAÇÃO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A93403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A presente Convenção Coletiva de Trabalho aplicar-se-á todos os Clubes e Entidades de Lazer, Culturais, Recreativos, Espor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tivos e Sociais, inclusive, Clubes, Entidades ou Associações desportivas profissionais em geral no Estado de Minas Gerais, exceto Belo Horizonte, cujos empregados são representados pelo SINDEC/MG, com exceção dos atletas dos clubes profissionais.</w:t>
                  </w:r>
                </w:p>
                <w:p w:rsidR="00000000" w:rsidRDefault="00A93403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  <w:p w:rsidR="00000000" w:rsidRDefault="00A93403">
                  <w:pPr>
                    <w:spacing w:after="240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0116"/>
                  </w:tblGrid>
                  <w:tr w:rsidR="00000000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A9340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t xml:space="preserve">OTACILIA FRANCISCO DE OLIVEIRA </w:t>
                        </w:r>
                        <w:r>
                          <w:rPr>
                            <w:rFonts w:eastAsia="Times New Roman"/>
                          </w:rPr>
                          <w:br/>
                          <w:t xml:space="preserve">Membro de Diretoria Colegiada </w:t>
                        </w:r>
                        <w:r>
                          <w:rPr>
                            <w:rFonts w:eastAsia="Times New Roman"/>
                          </w:rPr>
                          <w:br/>
                          <w:t xml:space="preserve">SIND TRAB EM ENTIDADES CULTURAIS E RECREATIVAS EST MG </w:t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t xml:space="preserve">DEUSELI GOMES TEODORO </w:t>
                        </w:r>
                        <w:r>
                          <w:rPr>
                            <w:rFonts w:eastAsia="Times New Roman"/>
                          </w:rPr>
                          <w:br/>
                          <w:t xml:space="preserve">Membro de Diretoria Colegiada </w:t>
                        </w:r>
                        <w:r>
                          <w:rPr>
                            <w:rFonts w:eastAsia="Times New Roman"/>
                          </w:rPr>
                          <w:br/>
                          <w:t xml:space="preserve">SIND TRAB EM ENTIDADES CULTURAIS E RECREATIVAS EST MG </w:t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t xml:space="preserve">MARCELO GUEDES BARRA </w:t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t xml:space="preserve">Presidente </w:t>
                        </w:r>
                        <w:r>
                          <w:rPr>
                            <w:rFonts w:eastAsia="Times New Roman"/>
                          </w:rPr>
                          <w:br/>
                          <w:t xml:space="preserve">SINDICATO DE CLUBES CULTURAIS, RECREATIVOS, ESPORTIVOS E SOCIAIS DO ESTADO DE MINAS GERAIS - SINDICLUBES - MG </w:t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</w:p>
                    </w:tc>
                  </w:tr>
                </w:tbl>
                <w:p w:rsidR="00000000" w:rsidRDefault="00A93403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A93403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lastRenderedPageBreak/>
                    <w:t>ANEXOS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 </w:t>
                  </w:r>
                </w:p>
                <w:p w:rsidR="00000000" w:rsidRDefault="00A93403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ANEXO I - ATA DE ASSEMBLEIA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 </w:t>
                  </w:r>
                </w:p>
                <w:p w:rsidR="00000000" w:rsidRDefault="00A93403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A93403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hyperlink r:id="rId4" w:tgtFrame="_blank" w:history="1">
                    <w:r>
                      <w:rPr>
                        <w:rStyle w:val="Hyperlink"/>
                        <w:rFonts w:ascii="Arial" w:hAnsi="Arial" w:cs="Arial"/>
                        <w:sz w:val="21"/>
                        <w:szCs w:val="21"/>
                      </w:rPr>
                      <w:t>Anexo (PDF)</w:t>
                    </w:r>
                  </w:hyperlink>
                </w:p>
                <w:p w:rsidR="00000000" w:rsidRDefault="00A93403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hyperlink r:id="rId5" w:tgtFrame="_blank" w:history="1">
                    <w:r>
                      <w:rPr>
                        <w:rStyle w:val="Hyperlink"/>
                        <w:rFonts w:ascii="Arial" w:hAnsi="Arial" w:cs="Arial"/>
                        <w:sz w:val="21"/>
                        <w:szCs w:val="21"/>
                      </w:rPr>
                      <w:t>Anexo (PDF)</w:t>
                    </w:r>
                  </w:hyperlink>
                </w:p>
                <w:p w:rsidR="00000000" w:rsidRDefault="00A93403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hyperlink r:id="rId6" w:tgtFrame="_blank" w:history="1">
                    <w:r>
                      <w:rPr>
                        <w:rStyle w:val="Hyperlink"/>
                        <w:rFonts w:ascii="Arial" w:hAnsi="Arial" w:cs="Arial"/>
                        <w:sz w:val="21"/>
                        <w:szCs w:val="21"/>
                      </w:rPr>
                      <w:t>Anexo (PDF)</w:t>
                    </w:r>
                  </w:hyperlink>
                </w:p>
                <w:p w:rsidR="00000000" w:rsidRDefault="00A93403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hyperlink r:id="rId7" w:tgtFrame="_blank" w:history="1">
                    <w:r>
                      <w:rPr>
                        <w:rStyle w:val="Hyperlink"/>
                        <w:rFonts w:ascii="Arial" w:hAnsi="Arial" w:cs="Arial"/>
                        <w:sz w:val="21"/>
                        <w:szCs w:val="21"/>
                      </w:rPr>
                      <w:t>Anexo (PDF)</w:t>
                    </w:r>
                  </w:hyperlink>
                </w:p>
                <w:p w:rsidR="00000000" w:rsidRDefault="00A93403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hyperlink r:id="rId8" w:tgtFrame="_blank" w:history="1">
                    <w:r>
                      <w:rPr>
                        <w:rStyle w:val="Hyperlink"/>
                        <w:rFonts w:ascii="Arial" w:hAnsi="Arial" w:cs="Arial"/>
                        <w:sz w:val="21"/>
                        <w:szCs w:val="21"/>
                      </w:rPr>
                      <w:t>Anexo (PDF)</w:t>
                    </w:r>
                  </w:hyperlink>
                </w:p>
                <w:p w:rsidR="00000000" w:rsidRDefault="00A93403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hyperlink r:id="rId9" w:tgtFrame="_blank" w:history="1">
                    <w:r>
                      <w:rPr>
                        <w:rStyle w:val="Hyperlink"/>
                        <w:rFonts w:ascii="Arial" w:hAnsi="Arial" w:cs="Arial"/>
                        <w:sz w:val="21"/>
                        <w:szCs w:val="21"/>
                      </w:rPr>
                      <w:t>Anexo (PDF)</w:t>
                    </w:r>
                  </w:hyperlink>
                </w:p>
                <w:p w:rsidR="00000000" w:rsidRDefault="00A93403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hyperlink r:id="rId10" w:tgtFrame="_blank" w:history="1">
                    <w:r>
                      <w:rPr>
                        <w:rStyle w:val="Hyperlink"/>
                        <w:rFonts w:ascii="Arial" w:hAnsi="Arial" w:cs="Arial"/>
                        <w:sz w:val="21"/>
                        <w:szCs w:val="21"/>
                      </w:rPr>
                      <w:t>Anexo (PDF)</w:t>
                    </w:r>
                  </w:hyperlink>
                </w:p>
                <w:p w:rsidR="00000000" w:rsidRDefault="00A93403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t>    A autenticidade deste documento poderá ser confirmada na página do Ministério do Trabalho e Emprego na Internet, no ender</w:t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t>eço http://www.mte.gov.br.</w:t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 </w:t>
                  </w:r>
                </w:p>
              </w:tc>
            </w:tr>
          </w:tbl>
          <w:p w:rsidR="00000000" w:rsidRDefault="00A93403">
            <w:pPr>
              <w:rPr>
                <w:rFonts w:eastAsia="Times New Roman"/>
              </w:rPr>
            </w:pPr>
          </w:p>
        </w:tc>
      </w:tr>
    </w:tbl>
    <w:p w:rsidR="00000000" w:rsidRDefault="00A93403">
      <w:pPr>
        <w:rPr>
          <w:rFonts w:eastAsia="Times New Roman"/>
        </w:rPr>
      </w:pPr>
    </w:p>
    <w:sectPr w:rsidR="00000000">
      <w:pgSz w:w="11907" w:h="16840"/>
      <w:pgMar w:top="113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noPunctuationKerning/>
  <w:characterSpacingControl w:val="doNotCompress"/>
  <w:compat/>
  <w:rsids>
    <w:rsidRoot w:val="00A93403"/>
    <w:rsid w:val="00A93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Pr>
      <w:rFonts w:ascii="Consolas" w:eastAsiaTheme="minorEastAsia" w:hAnsi="Consolas"/>
    </w:rPr>
  </w:style>
  <w:style w:type="paragraph" w:customStyle="1" w:styleId="titulo">
    <w:name w:val="titulo"/>
    <w:basedOn w:val="Normal"/>
    <w:pPr>
      <w:spacing w:before="100" w:beforeAutospacing="1" w:after="100" w:afterAutospacing="1"/>
    </w:pPr>
    <w:rPr>
      <w:rFonts w:ascii="Arial" w:hAnsi="Arial" w:cs="Arial"/>
      <w:sz w:val="21"/>
      <w:szCs w:val="21"/>
    </w:rPr>
  </w:style>
  <w:style w:type="paragraph" w:customStyle="1" w:styleId="subtitulo">
    <w:name w:val="subtitulo"/>
    <w:basedOn w:val="Normal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texto">
    <w:name w:val="texto"/>
    <w:basedOn w:val="Normal"/>
    <w:pPr>
      <w:spacing w:before="100" w:beforeAutospacing="1" w:after="100" w:afterAutospacing="1"/>
    </w:pPr>
    <w:rPr>
      <w:rFonts w:ascii="Arial" w:hAnsi="Arial" w:cs="Arial"/>
      <w:sz w:val="21"/>
      <w:szCs w:val="21"/>
    </w:rPr>
  </w:style>
  <w:style w:type="paragraph" w:customStyle="1" w:styleId="tituloclausula">
    <w:name w:val="tituloclausula"/>
    <w:basedOn w:val="Normal"/>
    <w:pPr>
      <w:spacing w:before="100" w:beforeAutospacing="1" w:after="100" w:afterAutospacing="1"/>
    </w:pPr>
    <w:rPr>
      <w:rFonts w:ascii="Arial" w:hAnsi="Arial" w:cs="Arial"/>
      <w:sz w:val="21"/>
      <w:szCs w:val="21"/>
    </w:rPr>
  </w:style>
  <w:style w:type="paragraph" w:customStyle="1" w:styleId="descricaoclausula">
    <w:name w:val="descricaoclausula"/>
    <w:basedOn w:val="Normal"/>
    <w:pPr>
      <w:spacing w:before="100" w:beforeAutospacing="1" w:after="100" w:afterAutospacing="1"/>
    </w:pPr>
    <w:rPr>
      <w:rFonts w:ascii="Arial" w:hAnsi="Arial" w:cs="Arial"/>
      <w:sz w:val="21"/>
      <w:szCs w:val="21"/>
    </w:rPr>
  </w:style>
  <w:style w:type="paragraph" w:customStyle="1" w:styleId="textogrupo">
    <w:name w:val="textogrupo"/>
    <w:basedOn w:val="Normal"/>
    <w:pPr>
      <w:spacing w:before="100" w:beforeAutospacing="1" w:after="100" w:afterAutospacing="1"/>
    </w:pPr>
    <w:rPr>
      <w:rFonts w:ascii="Arial" w:hAnsi="Arial" w:cs="Arial"/>
      <w:caps/>
      <w:sz w:val="27"/>
      <w:szCs w:val="27"/>
    </w:rPr>
  </w:style>
  <w:style w:type="paragraph" w:customStyle="1" w:styleId="textosubgrupo">
    <w:name w:val="textosubgrupo"/>
    <w:basedOn w:val="Normal"/>
    <w:pPr>
      <w:spacing w:before="100" w:beforeAutospacing="1" w:after="100" w:afterAutospacing="1"/>
    </w:pPr>
    <w:rPr>
      <w:rFonts w:ascii="Arial" w:hAnsi="Arial" w:cs="Arial"/>
      <w:caps/>
    </w:rPr>
  </w:style>
  <w:style w:type="paragraph" w:customStyle="1" w:styleId="textonome">
    <w:name w:val="textonome"/>
    <w:basedOn w:val="Normal"/>
    <w:pPr>
      <w:spacing w:before="100" w:beforeAutospacing="1" w:after="100" w:afterAutospacing="1"/>
    </w:pPr>
    <w:rPr>
      <w:rFonts w:ascii="Arial" w:hAnsi="Arial" w:cs="Arial"/>
      <w:b/>
      <w:bCs/>
      <w:caps/>
      <w:sz w:val="18"/>
      <w:szCs w:val="18"/>
    </w:rPr>
  </w:style>
  <w:style w:type="paragraph" w:customStyle="1" w:styleId="textofuncao">
    <w:name w:val="textofuncao"/>
    <w:basedOn w:val="Normal"/>
    <w:pPr>
      <w:spacing w:before="100" w:beforeAutospacing="1" w:after="100" w:afterAutospacing="1"/>
    </w:pPr>
    <w:rPr>
      <w:rFonts w:ascii="Verdana" w:hAnsi="Verdana"/>
      <w:b/>
      <w:bCs/>
      <w:sz w:val="18"/>
      <w:szCs w:val="18"/>
    </w:rPr>
  </w:style>
  <w:style w:type="paragraph" w:customStyle="1" w:styleId="pagebreak">
    <w:name w:val="pagebreak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Hyperlink">
    <w:name w:val="Hyperlink"/>
    <w:basedOn w:val="Fontepargpadro"/>
    <w:uiPriority w:val="99"/>
    <w:semiHidden/>
    <w:unhideWhenUsed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3.mte.gov.br/sistemas/mediador/imagemAnexo/MR061379_20152015_09_17T13_32_33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3.mte.gov.br/sistemas/mediador/imagemAnexo/MR061379_20152015_09_17T13_32_00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3.mte.gov.br/sistemas/mediador/imagemAnexo/MR061379_20152015_09_17T13_31_04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3.mte.gov.br/sistemas/mediador/imagemAnexo/MR061379_20152015_09_17T13_30_21.pdf" TargetMode="External"/><Relationship Id="rId10" Type="http://schemas.openxmlformats.org/officeDocument/2006/relationships/hyperlink" Target="http://www3.mte.gov.br/sistemas/mediador/imagemAnexo/MR061379_20152015_09_17T13_45_12.pdf" TargetMode="External"/><Relationship Id="rId4" Type="http://schemas.openxmlformats.org/officeDocument/2006/relationships/hyperlink" Target="http://www3.mte.gov.br/sistemas/mediador/imagemAnexo/MR061379_20152015_09_17T13_29_45.pdf" TargetMode="External"/><Relationship Id="rId9" Type="http://schemas.openxmlformats.org/officeDocument/2006/relationships/hyperlink" Target="http://www3.mte.gov.br/sistemas/mediador/imagemAnexo/MR061379_20152015_09_17T13_44_31.pdf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2354</Words>
  <Characters>17893</Characters>
  <Application>Microsoft Office Word</Application>
  <DocSecurity>0</DocSecurity>
  <Lines>149</Lines>
  <Paragraphs>40</Paragraphs>
  <ScaleCrop>false</ScaleCrop>
  <Company/>
  <LinksUpToDate>false</LinksUpToDate>
  <CharactersWithSpaces>20207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Mediador - Extrato Termo Aditivo de Convenção Coletiva</dc:title>
  <dc:creator>User</dc:creator>
  <cp:lastModifiedBy>User</cp:lastModifiedBy>
  <cp:revision>2</cp:revision>
  <dcterms:created xsi:type="dcterms:W3CDTF">2015-10-21T12:31:00Z</dcterms:created>
  <dcterms:modified xsi:type="dcterms:W3CDTF">2015-10-21T12:31:00Z</dcterms:modified>
</cp:coreProperties>
</file>